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810A" w14:textId="77777777" w:rsidR="000D5E0E" w:rsidRPr="005572CA" w:rsidRDefault="000D5E0E" w:rsidP="000D5E0E">
      <w:pPr>
        <w:rPr>
          <w:rFonts w:cs="Arial"/>
          <w:color w:val="FF0000"/>
          <w:sz w:val="22"/>
          <w:szCs w:val="22"/>
          <w:lang w:val="en-AU"/>
        </w:rPr>
      </w:pPr>
      <w:r w:rsidRPr="005572CA">
        <w:rPr>
          <w:rFonts w:cs="Arial"/>
          <w:color w:val="FF0000"/>
          <w:sz w:val="22"/>
          <w:szCs w:val="22"/>
          <w:lang w:val="en-AU"/>
        </w:rPr>
        <w:t>[Insert date]</w:t>
      </w:r>
    </w:p>
    <w:p w14:paraId="71941B92" w14:textId="77777777" w:rsidR="000D5E0E" w:rsidRPr="005572CA" w:rsidRDefault="000D5E0E" w:rsidP="000D5E0E">
      <w:pPr>
        <w:rPr>
          <w:rFonts w:cs="Arial"/>
          <w:sz w:val="22"/>
          <w:szCs w:val="22"/>
          <w:lang w:val="en-AU"/>
        </w:rPr>
      </w:pPr>
    </w:p>
    <w:p w14:paraId="59F2A00E" w14:textId="77777777" w:rsidR="000D5E0E" w:rsidRPr="005572CA" w:rsidRDefault="000D5E0E" w:rsidP="000D5E0E">
      <w:pPr>
        <w:rPr>
          <w:rFonts w:cs="Arial"/>
          <w:sz w:val="22"/>
          <w:szCs w:val="22"/>
          <w:lang w:val="en-AU"/>
        </w:rPr>
      </w:pPr>
    </w:p>
    <w:p w14:paraId="4BF32834" w14:textId="77777777" w:rsidR="000D5E0E" w:rsidRPr="005572CA" w:rsidRDefault="000D5E0E" w:rsidP="000D5E0E">
      <w:pPr>
        <w:rPr>
          <w:rFonts w:cs="Arial"/>
          <w:sz w:val="22"/>
          <w:szCs w:val="22"/>
          <w:lang w:val="en-AU"/>
        </w:rPr>
      </w:pPr>
      <w:r w:rsidRPr="005572CA">
        <w:rPr>
          <w:rFonts w:cs="Arial"/>
          <w:sz w:val="22"/>
          <w:szCs w:val="22"/>
          <w:lang w:val="en-AU"/>
        </w:rPr>
        <w:t>Dr Scott Bryan, Director</w:t>
      </w:r>
    </w:p>
    <w:p w14:paraId="4A5A3B0A" w14:textId="77777777" w:rsidR="000D5E0E" w:rsidRPr="005572CA" w:rsidRDefault="000D5E0E" w:rsidP="000D5E0E">
      <w:pPr>
        <w:rPr>
          <w:rFonts w:cs="Arial"/>
          <w:sz w:val="22"/>
          <w:szCs w:val="22"/>
          <w:lang w:val="en-AU"/>
        </w:rPr>
      </w:pPr>
      <w:r w:rsidRPr="005572CA">
        <w:rPr>
          <w:rFonts w:cs="Arial"/>
          <w:sz w:val="22"/>
          <w:szCs w:val="22"/>
          <w:lang w:val="en-AU"/>
        </w:rPr>
        <w:t>The Bryan Foundation</w:t>
      </w:r>
    </w:p>
    <w:p w14:paraId="0297DAE9" w14:textId="77777777" w:rsidR="000D5E0E" w:rsidRPr="005572CA" w:rsidRDefault="000D5E0E" w:rsidP="000D5E0E">
      <w:pPr>
        <w:rPr>
          <w:rFonts w:cs="Arial"/>
          <w:sz w:val="22"/>
          <w:szCs w:val="22"/>
          <w:lang w:val="en-AU"/>
        </w:rPr>
      </w:pPr>
      <w:r w:rsidRPr="005572CA">
        <w:rPr>
          <w:rFonts w:cs="Arial"/>
          <w:sz w:val="22"/>
          <w:szCs w:val="22"/>
          <w:lang w:val="en-AU"/>
        </w:rPr>
        <w:t>Level 5, 12 Creek Street</w:t>
      </w:r>
    </w:p>
    <w:p w14:paraId="16B5BBD1" w14:textId="77777777" w:rsidR="004F7D9F" w:rsidRPr="005572CA" w:rsidRDefault="000D5E0E" w:rsidP="000D5E0E">
      <w:pPr>
        <w:rPr>
          <w:rFonts w:cs="Arial"/>
          <w:sz w:val="22"/>
          <w:szCs w:val="22"/>
          <w:lang w:val="en-AU"/>
        </w:rPr>
      </w:pPr>
      <w:r w:rsidRPr="005572CA">
        <w:rPr>
          <w:rFonts w:cs="Arial"/>
          <w:sz w:val="22"/>
          <w:szCs w:val="22"/>
          <w:lang w:val="en-AU"/>
        </w:rPr>
        <w:t>Brisbane Qld 4000</w:t>
      </w:r>
    </w:p>
    <w:p w14:paraId="54F309FB" w14:textId="77777777" w:rsidR="000D5E0E" w:rsidRPr="005572CA" w:rsidRDefault="000D5E0E" w:rsidP="000D5E0E">
      <w:pPr>
        <w:rPr>
          <w:rFonts w:cs="Arial"/>
          <w:sz w:val="22"/>
          <w:szCs w:val="22"/>
          <w:lang w:val="en-AU"/>
        </w:rPr>
      </w:pPr>
    </w:p>
    <w:p w14:paraId="0AD2D6DA" w14:textId="77777777" w:rsidR="000D5E0E" w:rsidRPr="005572CA" w:rsidRDefault="000D5E0E" w:rsidP="000D5E0E">
      <w:pPr>
        <w:autoSpaceDE w:val="0"/>
        <w:autoSpaceDN w:val="0"/>
        <w:adjustRightInd w:val="0"/>
        <w:rPr>
          <w:rFonts w:cs="Arial"/>
          <w:b/>
          <w:bCs/>
          <w:sz w:val="22"/>
          <w:szCs w:val="22"/>
        </w:rPr>
      </w:pPr>
      <w:r w:rsidRPr="005572CA">
        <w:rPr>
          <w:rFonts w:cs="Arial"/>
          <w:b/>
          <w:bCs/>
          <w:sz w:val="22"/>
          <w:szCs w:val="22"/>
        </w:rPr>
        <w:t>WH Bryan Scholarship</w:t>
      </w:r>
      <w:r w:rsidRPr="005572CA">
        <w:rPr>
          <w:rFonts w:cs="Arial"/>
          <w:b/>
          <w:bCs/>
          <w:i/>
          <w:iCs/>
          <w:sz w:val="22"/>
          <w:szCs w:val="22"/>
        </w:rPr>
        <w:t xml:space="preserve"> </w:t>
      </w:r>
      <w:r w:rsidRPr="005572CA">
        <w:rPr>
          <w:rFonts w:cs="Arial"/>
          <w:b/>
          <w:bCs/>
          <w:sz w:val="22"/>
          <w:szCs w:val="22"/>
        </w:rPr>
        <w:t xml:space="preserve">Applicant </w:t>
      </w:r>
      <w:r w:rsidRPr="005572CA">
        <w:rPr>
          <w:rFonts w:cs="Arial"/>
          <w:b/>
          <w:color w:val="C00000"/>
          <w:sz w:val="22"/>
          <w:szCs w:val="22"/>
          <w:u w:val="single"/>
        </w:rPr>
        <w:t>XXXX</w:t>
      </w:r>
    </w:p>
    <w:p w14:paraId="5589158D" w14:textId="77777777" w:rsidR="000D5E0E" w:rsidRPr="005572CA" w:rsidRDefault="000D5E0E" w:rsidP="000D5E0E">
      <w:pPr>
        <w:rPr>
          <w:rFonts w:cs="Arial"/>
          <w:sz w:val="22"/>
          <w:szCs w:val="22"/>
        </w:rPr>
      </w:pPr>
    </w:p>
    <w:p w14:paraId="070CB072" w14:textId="234D6ED1" w:rsidR="000D5E0E" w:rsidRPr="005572CA" w:rsidRDefault="000D5E0E" w:rsidP="000D5E0E">
      <w:pPr>
        <w:rPr>
          <w:rFonts w:cs="Arial"/>
          <w:sz w:val="22"/>
          <w:szCs w:val="22"/>
        </w:rPr>
      </w:pPr>
      <w:r w:rsidRPr="005572CA">
        <w:rPr>
          <w:rFonts w:cs="Arial"/>
          <w:sz w:val="22"/>
          <w:szCs w:val="22"/>
        </w:rPr>
        <w:t xml:space="preserve">This letter is provided in support of the application by </w:t>
      </w:r>
      <w:r w:rsidR="00562450" w:rsidRPr="005572CA">
        <w:rPr>
          <w:rFonts w:cs="Arial"/>
          <w:b/>
          <w:color w:val="C00000"/>
          <w:sz w:val="22"/>
          <w:szCs w:val="22"/>
          <w:u w:val="single"/>
        </w:rPr>
        <w:t>XXXX</w:t>
      </w:r>
      <w:r w:rsidRPr="005572CA">
        <w:rPr>
          <w:rFonts w:cs="Arial"/>
          <w:color w:val="FF0000"/>
          <w:sz w:val="22"/>
          <w:szCs w:val="22"/>
        </w:rPr>
        <w:t xml:space="preserve"> </w:t>
      </w:r>
      <w:r w:rsidRPr="005572CA">
        <w:rPr>
          <w:rFonts w:cs="Arial"/>
          <w:sz w:val="22"/>
          <w:szCs w:val="22"/>
        </w:rPr>
        <w:t xml:space="preserve">for the WH Bryan Scholarship </w:t>
      </w:r>
      <w:r w:rsidR="00C51292" w:rsidRPr="005572CA">
        <w:rPr>
          <w:rFonts w:cs="Arial"/>
          <w:sz w:val="22"/>
          <w:szCs w:val="22"/>
        </w:rPr>
        <w:t>for 2023</w:t>
      </w:r>
      <w:r w:rsidRPr="005572CA">
        <w:rPr>
          <w:rFonts w:cs="Arial"/>
          <w:sz w:val="22"/>
          <w:szCs w:val="22"/>
        </w:rPr>
        <w:t>.</w:t>
      </w:r>
    </w:p>
    <w:p w14:paraId="0CD9C050" w14:textId="77777777" w:rsidR="000D5E0E" w:rsidRPr="005572CA" w:rsidRDefault="000D5E0E" w:rsidP="000D5E0E">
      <w:pPr>
        <w:rPr>
          <w:rFonts w:cs="Arial"/>
          <w:sz w:val="22"/>
          <w:szCs w:val="22"/>
        </w:rPr>
      </w:pPr>
    </w:p>
    <w:p w14:paraId="18B367B3" w14:textId="77777777" w:rsidR="007C5611" w:rsidRPr="005572CA" w:rsidRDefault="007C5611" w:rsidP="000D5E0E">
      <w:pPr>
        <w:rPr>
          <w:rFonts w:cs="Arial"/>
          <w:sz w:val="22"/>
          <w:szCs w:val="22"/>
        </w:rPr>
      </w:pPr>
      <w:r w:rsidRPr="005572CA">
        <w:rPr>
          <w:rFonts w:cs="Arial"/>
          <w:sz w:val="22"/>
          <w:szCs w:val="22"/>
        </w:rPr>
        <w:t>We confirm the applicant:</w:t>
      </w:r>
    </w:p>
    <w:p w14:paraId="359DFF11" w14:textId="743CB0F3" w:rsidR="007C5611" w:rsidRPr="005572CA" w:rsidRDefault="007C5611" w:rsidP="007C5611">
      <w:pPr>
        <w:pStyle w:val="ListParagraph"/>
        <w:numPr>
          <w:ilvl w:val="0"/>
          <w:numId w:val="1"/>
        </w:numPr>
        <w:rPr>
          <w:rFonts w:cs="Arial"/>
          <w:color w:val="FF0000"/>
          <w:sz w:val="22"/>
          <w:szCs w:val="22"/>
        </w:rPr>
      </w:pPr>
      <w:r w:rsidRPr="005572CA">
        <w:rPr>
          <w:rFonts w:cs="Arial"/>
          <w:sz w:val="22"/>
          <w:szCs w:val="22"/>
        </w:rPr>
        <w:t xml:space="preserve">meets the eligibility requirements for the PhD program at </w:t>
      </w:r>
      <w:proofErr w:type="gramStart"/>
      <w:r w:rsidR="00562450" w:rsidRPr="005572CA">
        <w:rPr>
          <w:rFonts w:cs="Arial"/>
          <w:b/>
          <w:color w:val="C00000"/>
          <w:sz w:val="22"/>
          <w:szCs w:val="22"/>
          <w:u w:val="single"/>
        </w:rPr>
        <w:t>XXXX</w:t>
      </w:r>
      <w:r w:rsidR="00DA0D9A">
        <w:rPr>
          <w:rFonts w:cs="Arial"/>
          <w:b/>
          <w:color w:val="C00000"/>
          <w:sz w:val="22"/>
          <w:szCs w:val="22"/>
          <w:u w:val="single"/>
        </w:rPr>
        <w:t>;</w:t>
      </w:r>
      <w:proofErr w:type="gramEnd"/>
    </w:p>
    <w:p w14:paraId="094EFC21" w14:textId="77777777" w:rsidR="007C5611" w:rsidRPr="005572CA" w:rsidRDefault="007C5611" w:rsidP="007C5611">
      <w:pPr>
        <w:pStyle w:val="ListParagraph"/>
        <w:numPr>
          <w:ilvl w:val="0"/>
          <w:numId w:val="1"/>
        </w:numPr>
        <w:rPr>
          <w:rFonts w:cs="Arial"/>
          <w:sz w:val="22"/>
          <w:szCs w:val="22"/>
        </w:rPr>
      </w:pPr>
      <w:r w:rsidRPr="005572CA">
        <w:rPr>
          <w:rFonts w:cs="Arial"/>
          <w:sz w:val="22"/>
          <w:szCs w:val="22"/>
        </w:rPr>
        <w:t xml:space="preserve">does not currently hold, or has not been offered a scholarship from any tertiary </w:t>
      </w:r>
      <w:proofErr w:type="gramStart"/>
      <w:r w:rsidRPr="005572CA">
        <w:rPr>
          <w:rFonts w:cs="Arial"/>
          <w:sz w:val="22"/>
          <w:szCs w:val="22"/>
        </w:rPr>
        <w:t>institution;</w:t>
      </w:r>
      <w:proofErr w:type="gramEnd"/>
    </w:p>
    <w:p w14:paraId="362B465F" w14:textId="77777777" w:rsidR="007C5611" w:rsidRPr="005572CA" w:rsidRDefault="007C5611" w:rsidP="007C5611">
      <w:pPr>
        <w:pStyle w:val="ListParagraph"/>
        <w:numPr>
          <w:ilvl w:val="0"/>
          <w:numId w:val="1"/>
        </w:numPr>
        <w:rPr>
          <w:rFonts w:cs="Arial"/>
          <w:sz w:val="22"/>
          <w:szCs w:val="22"/>
        </w:rPr>
      </w:pPr>
      <w:r w:rsidRPr="005572CA">
        <w:rPr>
          <w:rFonts w:cs="Arial"/>
          <w:sz w:val="22"/>
          <w:szCs w:val="22"/>
        </w:rPr>
        <w:t xml:space="preserve">the applicant is not already enrolled in a PhD program at any tertiary </w:t>
      </w:r>
      <w:r w:rsidR="00FA3DB5" w:rsidRPr="005572CA">
        <w:rPr>
          <w:rFonts w:cs="Arial"/>
          <w:sz w:val="22"/>
          <w:szCs w:val="22"/>
        </w:rPr>
        <w:t>institution; and</w:t>
      </w:r>
    </w:p>
    <w:p w14:paraId="35376FD2" w14:textId="77777777" w:rsidR="00FA3DB5" w:rsidRPr="005572CA" w:rsidRDefault="009507C6" w:rsidP="007C5611">
      <w:pPr>
        <w:pStyle w:val="ListParagraph"/>
        <w:numPr>
          <w:ilvl w:val="0"/>
          <w:numId w:val="1"/>
        </w:numPr>
        <w:rPr>
          <w:rFonts w:cs="Arial"/>
          <w:sz w:val="22"/>
          <w:szCs w:val="22"/>
        </w:rPr>
      </w:pPr>
      <w:r w:rsidRPr="005572CA">
        <w:rPr>
          <w:rFonts w:cs="Arial"/>
          <w:sz w:val="22"/>
          <w:szCs w:val="22"/>
        </w:rPr>
        <w:t xml:space="preserve">will </w:t>
      </w:r>
      <w:r w:rsidR="00FA3DB5" w:rsidRPr="005572CA">
        <w:rPr>
          <w:rFonts w:cs="Arial"/>
          <w:sz w:val="22"/>
          <w:szCs w:val="22"/>
        </w:rPr>
        <w:t>be provided a tuition fee waiver scholarship by the university if required.</w:t>
      </w:r>
    </w:p>
    <w:p w14:paraId="2AC9A5CE" w14:textId="77777777" w:rsidR="00FA3DB5" w:rsidRPr="005572CA" w:rsidRDefault="00FA3DB5" w:rsidP="00FA3DB5">
      <w:pPr>
        <w:pStyle w:val="ListParagraph"/>
        <w:rPr>
          <w:rFonts w:cs="Arial"/>
          <w:sz w:val="22"/>
          <w:szCs w:val="22"/>
        </w:rPr>
      </w:pPr>
    </w:p>
    <w:p w14:paraId="14EA9380" w14:textId="77777777" w:rsidR="007C5611" w:rsidRPr="005572CA" w:rsidRDefault="007C5611" w:rsidP="007C5611">
      <w:pPr>
        <w:rPr>
          <w:rFonts w:cs="Arial"/>
          <w:sz w:val="22"/>
          <w:szCs w:val="22"/>
        </w:rPr>
      </w:pPr>
    </w:p>
    <w:p w14:paraId="062949CE" w14:textId="77777777" w:rsidR="007C5611" w:rsidRPr="005572CA" w:rsidRDefault="007C5611" w:rsidP="007C5611">
      <w:pPr>
        <w:rPr>
          <w:rFonts w:cs="Arial"/>
          <w:sz w:val="22"/>
          <w:szCs w:val="22"/>
        </w:rPr>
      </w:pPr>
      <w:r w:rsidRPr="005572CA">
        <w:rPr>
          <w:rFonts w:cs="Arial"/>
          <w:sz w:val="22"/>
          <w:szCs w:val="22"/>
        </w:rPr>
        <w:t xml:space="preserve">Should the applicant be successful in being awarded the WH Bryan Scholarship, the applicant will be provided with basic support for the duration of their candidature and project including: </w:t>
      </w:r>
    </w:p>
    <w:p w14:paraId="79010F11" w14:textId="03CCAFEA" w:rsidR="007C5611" w:rsidRPr="005572CA" w:rsidRDefault="007C5611" w:rsidP="007C5611">
      <w:pPr>
        <w:pStyle w:val="ListParagraph"/>
        <w:numPr>
          <w:ilvl w:val="0"/>
          <w:numId w:val="5"/>
        </w:numPr>
        <w:rPr>
          <w:rFonts w:cs="Arial"/>
          <w:color w:val="FF0000"/>
          <w:sz w:val="22"/>
          <w:szCs w:val="22"/>
        </w:rPr>
      </w:pPr>
      <w:r w:rsidRPr="005572CA">
        <w:rPr>
          <w:rFonts w:cs="Arial"/>
          <w:sz w:val="22"/>
          <w:szCs w:val="22"/>
        </w:rPr>
        <w:t xml:space="preserve">accommodation for the WH Bryan Scholar that is suitably equipped and furnished office space, and where required, laboratory </w:t>
      </w:r>
      <w:proofErr w:type="gramStart"/>
      <w:r w:rsidRPr="005572CA">
        <w:rPr>
          <w:rFonts w:cs="Arial"/>
          <w:sz w:val="22"/>
          <w:szCs w:val="22"/>
        </w:rPr>
        <w:t>space;</w:t>
      </w:r>
      <w:proofErr w:type="gramEnd"/>
    </w:p>
    <w:p w14:paraId="38ABF7F6" w14:textId="77777777" w:rsidR="007C5611" w:rsidRPr="005572CA" w:rsidRDefault="007C5611" w:rsidP="007C5611">
      <w:pPr>
        <w:pStyle w:val="ListParagraph"/>
        <w:numPr>
          <w:ilvl w:val="0"/>
          <w:numId w:val="5"/>
        </w:numPr>
        <w:rPr>
          <w:rFonts w:cs="Arial"/>
          <w:sz w:val="22"/>
          <w:szCs w:val="22"/>
        </w:rPr>
      </w:pPr>
      <w:r w:rsidRPr="005572CA">
        <w:rPr>
          <w:rFonts w:cs="Arial"/>
          <w:sz w:val="22"/>
          <w:szCs w:val="22"/>
        </w:rPr>
        <w:t xml:space="preserve">basic computer facilities and standard </w:t>
      </w:r>
      <w:proofErr w:type="gramStart"/>
      <w:r w:rsidRPr="005572CA">
        <w:rPr>
          <w:rFonts w:cs="Arial"/>
          <w:sz w:val="22"/>
          <w:szCs w:val="22"/>
        </w:rPr>
        <w:t>software;</w:t>
      </w:r>
      <w:proofErr w:type="gramEnd"/>
    </w:p>
    <w:p w14:paraId="38546AB7" w14:textId="77777777" w:rsidR="007C5611" w:rsidRPr="005572CA" w:rsidRDefault="007C5611" w:rsidP="007C5611">
      <w:pPr>
        <w:pStyle w:val="ListParagraph"/>
        <w:numPr>
          <w:ilvl w:val="0"/>
          <w:numId w:val="5"/>
        </w:numPr>
        <w:rPr>
          <w:rFonts w:cs="Arial"/>
          <w:sz w:val="22"/>
          <w:szCs w:val="22"/>
        </w:rPr>
      </w:pPr>
      <w:r w:rsidRPr="005572CA">
        <w:rPr>
          <w:rFonts w:cs="Arial"/>
          <w:sz w:val="22"/>
          <w:szCs w:val="22"/>
        </w:rPr>
        <w:t>library access including institutional access to relevant scientific journals; and</w:t>
      </w:r>
    </w:p>
    <w:p w14:paraId="198EB9DC" w14:textId="77777777" w:rsidR="007C5611" w:rsidRPr="005572CA" w:rsidRDefault="007C5611" w:rsidP="007C5611">
      <w:pPr>
        <w:pStyle w:val="ListParagraph"/>
        <w:numPr>
          <w:ilvl w:val="0"/>
          <w:numId w:val="5"/>
        </w:numPr>
        <w:rPr>
          <w:rFonts w:cs="Arial"/>
          <w:sz w:val="22"/>
          <w:szCs w:val="22"/>
        </w:rPr>
      </w:pPr>
      <w:r w:rsidRPr="005572CA">
        <w:rPr>
          <w:rFonts w:cs="Arial"/>
          <w:sz w:val="22"/>
          <w:szCs w:val="22"/>
        </w:rPr>
        <w:t>supervisory support and mentoring of the PhD candidate.</w:t>
      </w:r>
    </w:p>
    <w:p w14:paraId="137CFC6D" w14:textId="77777777" w:rsidR="007C5611" w:rsidRPr="005572CA" w:rsidRDefault="007C5611" w:rsidP="007C5611">
      <w:pPr>
        <w:rPr>
          <w:rFonts w:cs="Arial"/>
          <w:sz w:val="22"/>
          <w:szCs w:val="22"/>
        </w:rPr>
      </w:pPr>
    </w:p>
    <w:p w14:paraId="3CEC8A5C" w14:textId="77777777" w:rsidR="007C5611" w:rsidRPr="005572CA" w:rsidRDefault="007C5611" w:rsidP="007C5611">
      <w:pPr>
        <w:rPr>
          <w:rFonts w:cs="Arial"/>
          <w:sz w:val="22"/>
          <w:szCs w:val="22"/>
        </w:rPr>
      </w:pPr>
    </w:p>
    <w:p w14:paraId="5984BE11" w14:textId="3CF59C29" w:rsidR="00FA3DB5" w:rsidRPr="005572CA" w:rsidRDefault="00FA3DB5" w:rsidP="007C5611">
      <w:pPr>
        <w:rPr>
          <w:rFonts w:cs="Arial"/>
          <w:sz w:val="22"/>
          <w:szCs w:val="22"/>
        </w:rPr>
      </w:pPr>
      <w:r w:rsidRPr="005572CA">
        <w:rPr>
          <w:rFonts w:cs="Arial"/>
          <w:sz w:val="22"/>
          <w:szCs w:val="22"/>
        </w:rPr>
        <w:t>The successful candidate will have the title WH Bryan Scholar, and the WH Bryan Scholarship funding will be acknowledged in all relevant published material, media releases and public statements from the host organi</w:t>
      </w:r>
      <w:r w:rsidR="005572CA">
        <w:rPr>
          <w:rFonts w:cs="Arial"/>
          <w:sz w:val="22"/>
          <w:szCs w:val="22"/>
        </w:rPr>
        <w:t>s</w:t>
      </w:r>
      <w:r w:rsidRPr="005572CA">
        <w:rPr>
          <w:rFonts w:cs="Arial"/>
          <w:sz w:val="22"/>
          <w:szCs w:val="22"/>
        </w:rPr>
        <w:t>ation.</w:t>
      </w:r>
    </w:p>
    <w:p w14:paraId="547C796D" w14:textId="77777777" w:rsidR="00FA3DB5" w:rsidRPr="005572CA" w:rsidRDefault="00FA3DB5" w:rsidP="007C5611">
      <w:pPr>
        <w:rPr>
          <w:rFonts w:cs="Arial"/>
          <w:sz w:val="22"/>
          <w:szCs w:val="22"/>
        </w:rPr>
      </w:pPr>
    </w:p>
    <w:p w14:paraId="464B2FFA" w14:textId="77777777" w:rsidR="00FA3DB5" w:rsidRPr="005572CA" w:rsidRDefault="00FA3DB5" w:rsidP="007C5611">
      <w:pPr>
        <w:rPr>
          <w:rFonts w:cs="Arial"/>
          <w:sz w:val="22"/>
          <w:szCs w:val="22"/>
        </w:rPr>
      </w:pPr>
    </w:p>
    <w:p w14:paraId="4D7C5A71" w14:textId="77777777" w:rsidR="00FA3DB5" w:rsidRPr="005572CA" w:rsidRDefault="00FA3DB5" w:rsidP="007C5611">
      <w:pPr>
        <w:rPr>
          <w:rFonts w:cs="Arial"/>
          <w:sz w:val="22"/>
          <w:szCs w:val="22"/>
        </w:rPr>
      </w:pPr>
      <w:r w:rsidRPr="005572CA">
        <w:rPr>
          <w:rFonts w:cs="Arial"/>
          <w:sz w:val="22"/>
          <w:szCs w:val="22"/>
        </w:rPr>
        <w:t>Yours sincerely</w:t>
      </w:r>
      <w:r w:rsidR="00562450" w:rsidRPr="005572CA">
        <w:rPr>
          <w:rFonts w:cs="Arial"/>
          <w:sz w:val="22"/>
          <w:szCs w:val="22"/>
        </w:rPr>
        <w:t>,</w:t>
      </w:r>
    </w:p>
    <w:p w14:paraId="36A68BF9" w14:textId="77777777" w:rsidR="00FA3DB5" w:rsidRPr="005572CA" w:rsidRDefault="00FA3DB5" w:rsidP="007C5611">
      <w:pPr>
        <w:rPr>
          <w:rFonts w:cs="Arial"/>
          <w:sz w:val="22"/>
          <w:szCs w:val="22"/>
        </w:rPr>
      </w:pPr>
    </w:p>
    <w:p w14:paraId="2E54B104" w14:textId="77777777" w:rsidR="00FA3DB5" w:rsidRPr="005572CA" w:rsidRDefault="00FA3DB5" w:rsidP="007C5611">
      <w:pPr>
        <w:rPr>
          <w:rFonts w:cs="Arial"/>
          <w:sz w:val="22"/>
          <w:szCs w:val="22"/>
        </w:rPr>
      </w:pPr>
    </w:p>
    <w:p w14:paraId="0217ACF7" w14:textId="77777777" w:rsidR="00562450" w:rsidRPr="005572CA" w:rsidRDefault="00562450" w:rsidP="007C5611">
      <w:pPr>
        <w:rPr>
          <w:rFonts w:cs="Arial"/>
          <w:sz w:val="22"/>
          <w:szCs w:val="22"/>
        </w:rPr>
      </w:pPr>
    </w:p>
    <w:p w14:paraId="61533048" w14:textId="77777777" w:rsidR="00FA3DB5" w:rsidRPr="005572CA" w:rsidRDefault="00FA3DB5" w:rsidP="007C5611">
      <w:pPr>
        <w:rPr>
          <w:rFonts w:cs="Arial"/>
          <w:sz w:val="22"/>
          <w:szCs w:val="22"/>
        </w:rPr>
      </w:pPr>
    </w:p>
    <w:tbl>
      <w:tblPr>
        <w:tblStyle w:val="TableGrid"/>
        <w:tblW w:w="0" w:type="auto"/>
        <w:tblLook w:val="04A0" w:firstRow="1" w:lastRow="0" w:firstColumn="1" w:lastColumn="0" w:noHBand="0" w:noVBand="1"/>
      </w:tblPr>
      <w:tblGrid>
        <w:gridCol w:w="3011"/>
        <w:gridCol w:w="2991"/>
        <w:gridCol w:w="3024"/>
      </w:tblGrid>
      <w:tr w:rsidR="00562450" w:rsidRPr="005572CA" w14:paraId="43EB9D03" w14:textId="77777777" w:rsidTr="00562450">
        <w:tc>
          <w:tcPr>
            <w:tcW w:w="3080" w:type="dxa"/>
            <w:tcBorders>
              <w:top w:val="nil"/>
              <w:left w:val="nil"/>
              <w:bottom w:val="single" w:sz="4" w:space="0" w:color="auto"/>
              <w:right w:val="nil"/>
            </w:tcBorders>
          </w:tcPr>
          <w:p w14:paraId="4F702EF9" w14:textId="77777777" w:rsidR="00562450" w:rsidRPr="005572CA" w:rsidRDefault="00562450" w:rsidP="007C5611">
            <w:pPr>
              <w:rPr>
                <w:rFonts w:cs="Arial"/>
                <w:sz w:val="22"/>
                <w:szCs w:val="22"/>
              </w:rPr>
            </w:pPr>
          </w:p>
        </w:tc>
        <w:tc>
          <w:tcPr>
            <w:tcW w:w="3081" w:type="dxa"/>
            <w:tcBorders>
              <w:top w:val="nil"/>
              <w:left w:val="nil"/>
              <w:bottom w:val="nil"/>
              <w:right w:val="nil"/>
            </w:tcBorders>
          </w:tcPr>
          <w:p w14:paraId="1DC6D7C2" w14:textId="77777777" w:rsidR="00562450" w:rsidRPr="005572CA" w:rsidRDefault="00562450" w:rsidP="007C5611">
            <w:pPr>
              <w:rPr>
                <w:rFonts w:cs="Arial"/>
                <w:sz w:val="22"/>
                <w:szCs w:val="22"/>
              </w:rPr>
            </w:pPr>
          </w:p>
        </w:tc>
        <w:tc>
          <w:tcPr>
            <w:tcW w:w="3081" w:type="dxa"/>
            <w:tcBorders>
              <w:top w:val="nil"/>
              <w:left w:val="nil"/>
              <w:bottom w:val="single" w:sz="4" w:space="0" w:color="auto"/>
              <w:right w:val="nil"/>
            </w:tcBorders>
          </w:tcPr>
          <w:p w14:paraId="704FE406" w14:textId="77777777" w:rsidR="00562450" w:rsidRPr="005572CA" w:rsidRDefault="00562450" w:rsidP="007C5611">
            <w:pPr>
              <w:rPr>
                <w:rFonts w:cs="Arial"/>
                <w:sz w:val="22"/>
                <w:szCs w:val="22"/>
              </w:rPr>
            </w:pPr>
          </w:p>
        </w:tc>
      </w:tr>
      <w:tr w:rsidR="00562450" w:rsidRPr="005572CA" w14:paraId="76076E42" w14:textId="77777777" w:rsidTr="00562450">
        <w:tc>
          <w:tcPr>
            <w:tcW w:w="3080" w:type="dxa"/>
            <w:tcBorders>
              <w:top w:val="single" w:sz="4" w:space="0" w:color="auto"/>
              <w:left w:val="nil"/>
              <w:bottom w:val="nil"/>
              <w:right w:val="nil"/>
            </w:tcBorders>
          </w:tcPr>
          <w:p w14:paraId="40F3460B" w14:textId="77777777" w:rsidR="00562450" w:rsidRPr="005572CA" w:rsidRDefault="00562450" w:rsidP="00562450">
            <w:pPr>
              <w:jc w:val="both"/>
              <w:rPr>
                <w:rFonts w:cs="Arial"/>
                <w:sz w:val="22"/>
                <w:szCs w:val="22"/>
              </w:rPr>
            </w:pPr>
            <w:r w:rsidRPr="005572CA">
              <w:rPr>
                <w:rFonts w:cs="Arial"/>
                <w:sz w:val="22"/>
                <w:szCs w:val="22"/>
              </w:rPr>
              <w:t>Head of School</w:t>
            </w:r>
          </w:p>
        </w:tc>
        <w:tc>
          <w:tcPr>
            <w:tcW w:w="3081" w:type="dxa"/>
            <w:tcBorders>
              <w:top w:val="nil"/>
              <w:left w:val="nil"/>
              <w:bottom w:val="nil"/>
              <w:right w:val="nil"/>
            </w:tcBorders>
          </w:tcPr>
          <w:p w14:paraId="4FD2F88D" w14:textId="77777777" w:rsidR="00562450" w:rsidRPr="005572CA" w:rsidRDefault="00562450" w:rsidP="00562450">
            <w:pPr>
              <w:jc w:val="center"/>
              <w:rPr>
                <w:rFonts w:cs="Arial"/>
                <w:sz w:val="22"/>
                <w:szCs w:val="22"/>
              </w:rPr>
            </w:pPr>
          </w:p>
        </w:tc>
        <w:tc>
          <w:tcPr>
            <w:tcW w:w="3081" w:type="dxa"/>
            <w:tcBorders>
              <w:top w:val="single" w:sz="4" w:space="0" w:color="auto"/>
              <w:left w:val="nil"/>
              <w:bottom w:val="nil"/>
              <w:right w:val="nil"/>
            </w:tcBorders>
          </w:tcPr>
          <w:p w14:paraId="6B9609EB" w14:textId="77777777" w:rsidR="00562450" w:rsidRPr="005572CA" w:rsidRDefault="00562450" w:rsidP="00562450">
            <w:pPr>
              <w:jc w:val="right"/>
              <w:rPr>
                <w:rFonts w:cs="Arial"/>
                <w:sz w:val="22"/>
                <w:szCs w:val="22"/>
              </w:rPr>
            </w:pPr>
            <w:r w:rsidRPr="005572CA">
              <w:rPr>
                <w:rFonts w:cs="Arial"/>
                <w:sz w:val="22"/>
                <w:szCs w:val="22"/>
              </w:rPr>
              <w:t>Principal Supervisor</w:t>
            </w:r>
          </w:p>
        </w:tc>
      </w:tr>
    </w:tbl>
    <w:p w14:paraId="161DDDC7" w14:textId="77777777" w:rsidR="00562450" w:rsidRPr="005572CA" w:rsidRDefault="00562450" w:rsidP="007C5611">
      <w:pPr>
        <w:rPr>
          <w:rFonts w:cs="Arial"/>
          <w:sz w:val="22"/>
          <w:szCs w:val="22"/>
        </w:rPr>
      </w:pPr>
    </w:p>
    <w:p w14:paraId="12D1E241" w14:textId="77777777" w:rsidR="00FA3DB5" w:rsidRPr="005572CA" w:rsidRDefault="00FA3DB5" w:rsidP="007C5611">
      <w:pPr>
        <w:rPr>
          <w:rFonts w:cs="Arial"/>
          <w:sz w:val="22"/>
          <w:szCs w:val="22"/>
        </w:rPr>
      </w:pPr>
    </w:p>
    <w:p w14:paraId="18E18B9E" w14:textId="77777777" w:rsidR="00562450" w:rsidRPr="005572CA" w:rsidRDefault="00562450" w:rsidP="007C5611">
      <w:pPr>
        <w:rPr>
          <w:rFonts w:cs="Arial"/>
          <w:sz w:val="22"/>
          <w:szCs w:val="22"/>
        </w:rPr>
      </w:pPr>
    </w:p>
    <w:p w14:paraId="1FB5E220" w14:textId="77777777" w:rsidR="00562450" w:rsidRPr="005572CA" w:rsidRDefault="00562450" w:rsidP="007C5611">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562450" w:rsidRPr="005572CA" w14:paraId="564A1C78" w14:textId="77777777" w:rsidTr="00562450">
        <w:tc>
          <w:tcPr>
            <w:tcW w:w="3085" w:type="dxa"/>
            <w:tcBorders>
              <w:bottom w:val="single" w:sz="4" w:space="0" w:color="auto"/>
            </w:tcBorders>
          </w:tcPr>
          <w:p w14:paraId="1FB0A22B" w14:textId="77777777" w:rsidR="00562450" w:rsidRPr="005572CA" w:rsidRDefault="00562450" w:rsidP="007C5611">
            <w:pPr>
              <w:rPr>
                <w:rFonts w:cs="Arial"/>
                <w:sz w:val="22"/>
                <w:szCs w:val="22"/>
              </w:rPr>
            </w:pPr>
          </w:p>
        </w:tc>
      </w:tr>
      <w:tr w:rsidR="00562450" w:rsidRPr="005572CA" w14:paraId="63BC71A4" w14:textId="77777777" w:rsidTr="00562450">
        <w:tc>
          <w:tcPr>
            <w:tcW w:w="3085" w:type="dxa"/>
            <w:tcBorders>
              <w:top w:val="single" w:sz="4" w:space="0" w:color="auto"/>
            </w:tcBorders>
          </w:tcPr>
          <w:p w14:paraId="7433010E" w14:textId="77777777" w:rsidR="00562450" w:rsidRPr="005572CA" w:rsidRDefault="00562450" w:rsidP="007C5611">
            <w:pPr>
              <w:rPr>
                <w:rFonts w:cs="Arial"/>
                <w:sz w:val="22"/>
                <w:szCs w:val="22"/>
              </w:rPr>
            </w:pPr>
            <w:r w:rsidRPr="005572CA">
              <w:rPr>
                <w:rFonts w:cs="Arial"/>
                <w:sz w:val="22"/>
                <w:szCs w:val="22"/>
              </w:rPr>
              <w:t>PhD Candidate</w:t>
            </w:r>
          </w:p>
        </w:tc>
      </w:tr>
    </w:tbl>
    <w:p w14:paraId="4F608EA6" w14:textId="77777777" w:rsidR="00562450" w:rsidRPr="005572CA" w:rsidRDefault="00562450" w:rsidP="00562450">
      <w:pPr>
        <w:rPr>
          <w:rFonts w:cs="Arial"/>
          <w:sz w:val="22"/>
          <w:szCs w:val="22"/>
        </w:rPr>
      </w:pPr>
    </w:p>
    <w:sectPr w:rsidR="00562450" w:rsidRPr="00557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45123"/>
    <w:multiLevelType w:val="hybridMultilevel"/>
    <w:tmpl w:val="F022E126"/>
    <w:lvl w:ilvl="0" w:tplc="283E2810">
      <w:start w:val="1"/>
      <w:numFmt w:val="decimal"/>
      <w:lvlText w:val="%1)"/>
      <w:lvlJc w:val="left"/>
      <w:pPr>
        <w:ind w:left="1695" w:hanging="975"/>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9A5770A"/>
    <w:multiLevelType w:val="hybridMultilevel"/>
    <w:tmpl w:val="004A4EC4"/>
    <w:lvl w:ilvl="0" w:tplc="046264F6">
      <w:start w:val="1"/>
      <w:numFmt w:val="decimal"/>
      <w:lvlText w:val="%1)"/>
      <w:lvlJc w:val="left"/>
      <w:pPr>
        <w:ind w:left="975" w:hanging="975"/>
      </w:pPr>
      <w:rPr>
        <w:rFonts w:ascii="Times New Roman" w:eastAsia="Times New Roman" w:hAnsi="Times New Roman"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BD6276F"/>
    <w:multiLevelType w:val="multilevel"/>
    <w:tmpl w:val="F022E126"/>
    <w:lvl w:ilvl="0">
      <w:start w:val="1"/>
      <w:numFmt w:val="decimal"/>
      <w:lvlText w:val="%1)"/>
      <w:lvlJc w:val="left"/>
      <w:pPr>
        <w:ind w:left="1695" w:hanging="975"/>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CD20009"/>
    <w:multiLevelType w:val="hybridMultilevel"/>
    <w:tmpl w:val="FA0EAADC"/>
    <w:lvl w:ilvl="0" w:tplc="3B9E7C86">
      <w:start w:val="1"/>
      <w:numFmt w:val="decimal"/>
      <w:lvlText w:val="%1)"/>
      <w:lvlJc w:val="left"/>
      <w:pPr>
        <w:ind w:left="720" w:hanging="360"/>
      </w:pPr>
      <w:rPr>
        <w:rFonts w:ascii="Times New Roman" w:eastAsia="Times New Roman" w:hAnsi="Times New Roman" w:cs="Times New Roman"/>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0B651E6"/>
    <w:multiLevelType w:val="hybridMultilevel"/>
    <w:tmpl w:val="FA0EAADC"/>
    <w:lvl w:ilvl="0" w:tplc="3B9E7C86">
      <w:start w:val="1"/>
      <w:numFmt w:val="decimal"/>
      <w:lvlText w:val="%1)"/>
      <w:lvlJc w:val="left"/>
      <w:pPr>
        <w:ind w:left="720" w:hanging="360"/>
      </w:pPr>
      <w:rPr>
        <w:rFonts w:ascii="Times New Roman" w:eastAsia="Times New Roman" w:hAnsi="Times New Roman" w:cs="Times New Roman"/>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0E"/>
    <w:rsid w:val="000174CE"/>
    <w:rsid w:val="000D5E0E"/>
    <w:rsid w:val="00203B0F"/>
    <w:rsid w:val="005572CA"/>
    <w:rsid w:val="00562450"/>
    <w:rsid w:val="005752DB"/>
    <w:rsid w:val="005D2C73"/>
    <w:rsid w:val="007844DF"/>
    <w:rsid w:val="007C5611"/>
    <w:rsid w:val="009507C6"/>
    <w:rsid w:val="00BD526F"/>
    <w:rsid w:val="00C51292"/>
    <w:rsid w:val="00DA0D9A"/>
    <w:rsid w:val="00E50930"/>
    <w:rsid w:val="00E76681"/>
    <w:rsid w:val="00FA3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585E"/>
  <w15:docId w15:val="{14C8216A-76B4-42B8-8D43-2AA5D3D6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0E"/>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611"/>
    <w:pPr>
      <w:ind w:left="720"/>
      <w:contextualSpacing/>
    </w:pPr>
  </w:style>
  <w:style w:type="table" w:styleId="TableGrid">
    <w:name w:val="Table Grid"/>
    <w:basedOn w:val="TableNormal"/>
    <w:uiPriority w:val="59"/>
    <w:rsid w:val="0056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Bryan</dc:creator>
  <cp:lastModifiedBy>Corina Ammann</cp:lastModifiedBy>
  <cp:revision>5</cp:revision>
  <dcterms:created xsi:type="dcterms:W3CDTF">2022-08-16T08:52:00Z</dcterms:created>
  <dcterms:modified xsi:type="dcterms:W3CDTF">2022-08-16T09:21:00Z</dcterms:modified>
</cp:coreProperties>
</file>